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39C8" w:rsidRDefault="00593323">
      <w:r w:rsidRPr="00593323">
        <w:rPr>
          <w:b/>
        </w:rPr>
        <w:t>Public Commenter:</w:t>
      </w:r>
      <w:r>
        <w:t xml:space="preserve"> </w:t>
      </w:r>
      <w:r>
        <w:tab/>
        <w:t>Richards</w:t>
      </w:r>
    </w:p>
    <w:p w:rsidR="00593323" w:rsidRDefault="00593323">
      <w:r w:rsidRPr="00593323">
        <w:rPr>
          <w:b/>
        </w:rPr>
        <w:t>Comment Period:</w:t>
      </w:r>
      <w:r>
        <w:t xml:space="preserve"> </w:t>
      </w:r>
      <w:r>
        <w:tab/>
        <w:t>First Comment Period: May 2018</w:t>
      </w:r>
    </w:p>
    <w:tbl>
      <w:tblPr>
        <w:tblStyle w:val="TableGrid"/>
        <w:tblpPr w:leftFromText="180" w:rightFromText="180" w:vertAnchor="page" w:horzAnchor="margin" w:tblpY="2761"/>
        <w:tblW w:w="9576" w:type="dxa"/>
        <w:tblLook w:val="04A0" w:firstRow="1" w:lastRow="0" w:firstColumn="1" w:lastColumn="0" w:noHBand="0" w:noVBand="1"/>
      </w:tblPr>
      <w:tblGrid>
        <w:gridCol w:w="6381"/>
        <w:gridCol w:w="3195"/>
      </w:tblGrid>
      <w:tr w:rsidR="00593323" w:rsidTr="00593323">
        <w:trPr>
          <w:trHeight w:val="440"/>
        </w:trPr>
        <w:tc>
          <w:tcPr>
            <w:tcW w:w="6381" w:type="dxa"/>
            <w:shd w:val="clear" w:color="auto" w:fill="EEECE1" w:themeFill="background2"/>
          </w:tcPr>
          <w:p w:rsidR="00593323" w:rsidRPr="00593323" w:rsidRDefault="00593323" w:rsidP="00593323">
            <w:pPr>
              <w:jc w:val="center"/>
              <w:rPr>
                <w:b/>
              </w:rPr>
            </w:pPr>
            <w:r w:rsidRPr="00593323">
              <w:rPr>
                <w:b/>
              </w:rPr>
              <w:t>PUBLIC COMMENT</w:t>
            </w:r>
          </w:p>
        </w:tc>
        <w:tc>
          <w:tcPr>
            <w:tcW w:w="3195" w:type="dxa"/>
            <w:shd w:val="clear" w:color="auto" w:fill="EEECE1" w:themeFill="background2"/>
          </w:tcPr>
          <w:p w:rsidR="00593323" w:rsidRPr="00593323" w:rsidRDefault="00593323" w:rsidP="00593323">
            <w:pPr>
              <w:jc w:val="center"/>
              <w:rPr>
                <w:b/>
              </w:rPr>
            </w:pPr>
            <w:r w:rsidRPr="00593323">
              <w:rPr>
                <w:b/>
              </w:rPr>
              <w:t>PLANNING COMMISSION</w:t>
            </w:r>
          </w:p>
        </w:tc>
      </w:tr>
      <w:tr w:rsidR="00593323" w:rsidTr="00593323">
        <w:trPr>
          <w:trHeight w:val="737"/>
        </w:trPr>
        <w:tc>
          <w:tcPr>
            <w:tcW w:w="6381" w:type="dxa"/>
          </w:tcPr>
          <w:p w:rsidR="00593323" w:rsidRDefault="00593323" w:rsidP="00593323">
            <w:r>
              <w:t>X.02.C &amp; D These discretionary definitions including restrictive covenant should be included.</w:t>
            </w:r>
          </w:p>
        </w:tc>
        <w:tc>
          <w:tcPr>
            <w:tcW w:w="3195" w:type="dxa"/>
          </w:tcPr>
          <w:p w:rsidR="00593323" w:rsidRDefault="00593323" w:rsidP="00593323">
            <w:r>
              <w:t xml:space="preserve">The PC will review these suggestions when looking at the specific code sections.   </w:t>
            </w:r>
          </w:p>
        </w:tc>
      </w:tr>
      <w:tr w:rsidR="00593323" w:rsidTr="00593323">
        <w:trPr>
          <w:trHeight w:val="782"/>
        </w:trPr>
        <w:tc>
          <w:tcPr>
            <w:tcW w:w="6381" w:type="dxa"/>
          </w:tcPr>
          <w:p w:rsidR="00593323" w:rsidRDefault="00593323" w:rsidP="00593323">
            <w:r>
              <w:t>X.02 A definition of “commercial farming operation” should be added.</w:t>
            </w:r>
          </w:p>
        </w:tc>
        <w:tc>
          <w:tcPr>
            <w:tcW w:w="3195" w:type="dxa"/>
          </w:tcPr>
          <w:p w:rsidR="00593323" w:rsidRDefault="00593323" w:rsidP="00593323">
            <w:r>
              <w:t xml:space="preserve">Have </w:t>
            </w:r>
            <w:r w:rsidRPr="001D2DB8">
              <w:t xml:space="preserve">Angelo include </w:t>
            </w:r>
            <w:r>
              <w:t xml:space="preserve">an example </w:t>
            </w:r>
            <w:r w:rsidRPr="001D2DB8">
              <w:t xml:space="preserve">from </w:t>
            </w:r>
            <w:r>
              <w:t>an</w:t>
            </w:r>
            <w:r w:rsidRPr="001D2DB8">
              <w:t>other jurisdiction</w:t>
            </w:r>
          </w:p>
        </w:tc>
      </w:tr>
      <w:tr w:rsidR="00593323" w:rsidTr="00593323">
        <w:trPr>
          <w:trHeight w:val="975"/>
        </w:trPr>
        <w:tc>
          <w:tcPr>
            <w:tcW w:w="6381" w:type="dxa"/>
          </w:tcPr>
          <w:p w:rsidR="00593323" w:rsidRDefault="00593323" w:rsidP="00593323">
            <w:r>
              <w:t xml:space="preserve">X.02.O The definition of “Farm Operator” is vague.  It should be more specific and verifiable. </w:t>
            </w:r>
          </w:p>
        </w:tc>
        <w:tc>
          <w:tcPr>
            <w:tcW w:w="3195" w:type="dxa"/>
          </w:tcPr>
          <w:p w:rsidR="00593323" w:rsidRDefault="00593323" w:rsidP="00593323">
            <w:r>
              <w:t>PC recommends statutory definition  in initial draft</w:t>
            </w:r>
          </w:p>
        </w:tc>
      </w:tr>
      <w:tr w:rsidR="00593323" w:rsidTr="00593323">
        <w:trPr>
          <w:trHeight w:val="827"/>
        </w:trPr>
        <w:tc>
          <w:tcPr>
            <w:tcW w:w="6381" w:type="dxa"/>
          </w:tcPr>
          <w:p w:rsidR="00593323" w:rsidRDefault="00593323" w:rsidP="00593323">
            <w:r>
              <w:t>X.02.JJ The discretionary definition of “Principally Engaged in Farm Use” should be included.</w:t>
            </w:r>
          </w:p>
        </w:tc>
        <w:tc>
          <w:tcPr>
            <w:tcW w:w="3195" w:type="dxa"/>
          </w:tcPr>
          <w:p w:rsidR="00593323" w:rsidRDefault="00593323" w:rsidP="00593323">
            <w:r w:rsidRPr="00471276">
              <w:t>PC recommends</w:t>
            </w:r>
            <w:r>
              <w:t xml:space="preserve"> discretionary </w:t>
            </w:r>
            <w:r w:rsidRPr="00471276">
              <w:t xml:space="preserve"> in initial draft</w:t>
            </w:r>
          </w:p>
        </w:tc>
      </w:tr>
      <w:tr w:rsidR="00593323" w:rsidTr="00593323">
        <w:trPr>
          <w:trHeight w:val="975"/>
        </w:trPr>
        <w:tc>
          <w:tcPr>
            <w:tcW w:w="6381" w:type="dxa"/>
          </w:tcPr>
          <w:p w:rsidR="00593323" w:rsidRDefault="00593323" w:rsidP="00593323">
            <w:r>
              <w:t>X.07.C.1 A definition of “commercial farming operation” should be added.  It needs to be specific and detailed.  The applicant should be required to provide verifiable documentation to show that the standard has been met.</w:t>
            </w:r>
            <w:bookmarkStart w:id="0" w:name="_GoBack"/>
            <w:bookmarkEnd w:id="0"/>
          </w:p>
        </w:tc>
        <w:tc>
          <w:tcPr>
            <w:tcW w:w="3195" w:type="dxa"/>
          </w:tcPr>
          <w:p w:rsidR="00593323" w:rsidRDefault="00593323" w:rsidP="00593323">
            <w:r>
              <w:t>Revisit with entire PC for direction</w:t>
            </w:r>
          </w:p>
        </w:tc>
      </w:tr>
      <w:tr w:rsidR="00593323" w:rsidTr="00593323">
        <w:trPr>
          <w:trHeight w:val="1033"/>
        </w:trPr>
        <w:tc>
          <w:tcPr>
            <w:tcW w:w="6381" w:type="dxa"/>
          </w:tcPr>
          <w:p w:rsidR="00593323" w:rsidRDefault="00593323" w:rsidP="00593323">
            <w:r>
              <w:t>X.07.C.1 The definition of “farm operator” needs to be specific and detailed.  The applicant should be required to provide verifiable documentation to show that the standard has been met.</w:t>
            </w:r>
          </w:p>
        </w:tc>
        <w:tc>
          <w:tcPr>
            <w:tcW w:w="3195" w:type="dxa"/>
          </w:tcPr>
          <w:p w:rsidR="00593323" w:rsidRDefault="00593323" w:rsidP="00593323">
            <w:r>
              <w:t>PC recommended in initial drafts looking for suggestions from public for detailed and specific language</w:t>
            </w:r>
          </w:p>
        </w:tc>
      </w:tr>
      <w:tr w:rsidR="00593323" w:rsidTr="00593323">
        <w:trPr>
          <w:trHeight w:val="975"/>
        </w:trPr>
        <w:tc>
          <w:tcPr>
            <w:tcW w:w="6381" w:type="dxa"/>
          </w:tcPr>
          <w:p w:rsidR="00593323" w:rsidRDefault="00593323" w:rsidP="00593323">
            <w:r>
              <w:t>X.07.C.1</w:t>
            </w:r>
          </w:p>
          <w:p w:rsidR="00593323" w:rsidRDefault="00593323" w:rsidP="00593323">
            <w:r>
              <w:t xml:space="preserve">Required assistance of a relative should be defined.  The applicant should be required to provide verifiable documentation to show that the standard has been met.  </w:t>
            </w:r>
          </w:p>
        </w:tc>
        <w:tc>
          <w:tcPr>
            <w:tcW w:w="3195" w:type="dxa"/>
          </w:tcPr>
          <w:p w:rsidR="00593323" w:rsidRDefault="00593323" w:rsidP="00593323">
            <w:r w:rsidRPr="00593323">
              <w:t>Have Angelo include an example from another jurisdiction</w:t>
            </w:r>
          </w:p>
        </w:tc>
      </w:tr>
      <w:tr w:rsidR="00593323" w:rsidTr="00593323">
        <w:trPr>
          <w:trHeight w:val="1090"/>
        </w:trPr>
        <w:tc>
          <w:tcPr>
            <w:tcW w:w="6381" w:type="dxa"/>
          </w:tcPr>
          <w:p w:rsidR="00593323" w:rsidRDefault="00593323" w:rsidP="00593323">
            <w:r>
              <w:t>X.07.C.1 “Predominant role in the management and farm use of the farm” should be defined.  The applicant should be required to provide verifiable documentation to show that the standard has been met.</w:t>
            </w:r>
          </w:p>
        </w:tc>
        <w:tc>
          <w:tcPr>
            <w:tcW w:w="3195" w:type="dxa"/>
          </w:tcPr>
          <w:p w:rsidR="00593323" w:rsidRDefault="00593323" w:rsidP="00593323">
            <w:r w:rsidRPr="00593323">
              <w:t>Have Angelo include an example from another jurisdiction</w:t>
            </w:r>
          </w:p>
        </w:tc>
      </w:tr>
      <w:tr w:rsidR="00593323" w:rsidTr="00593323">
        <w:trPr>
          <w:trHeight w:val="1090"/>
        </w:trPr>
        <w:tc>
          <w:tcPr>
            <w:tcW w:w="6381" w:type="dxa"/>
          </w:tcPr>
          <w:p w:rsidR="00593323" w:rsidRDefault="00593323" w:rsidP="00593323">
            <w:proofErr w:type="gramStart"/>
            <w:r>
              <w:t>X.07.CX.10  “</w:t>
            </w:r>
            <w:proofErr w:type="gramEnd"/>
            <w:r>
              <w:t xml:space="preserve">Relative farm help dwelling” (X.07.C) is a type of Accessory farm dwelling (X.10).  As such it should be subject to the standards described in X.10.A, X.10.A.1, X.10.B, X.10.C, X.10.D, X.10.E, X.10.F, </w:t>
            </w:r>
            <w:proofErr w:type="gramStart"/>
            <w:r>
              <w:t>X.10.G</w:t>
            </w:r>
            <w:proofErr w:type="gramEnd"/>
            <w:r>
              <w:t>.</w:t>
            </w:r>
          </w:p>
        </w:tc>
        <w:tc>
          <w:tcPr>
            <w:tcW w:w="3195" w:type="dxa"/>
          </w:tcPr>
          <w:p w:rsidR="00593323" w:rsidRDefault="00593323" w:rsidP="00593323">
            <w:r>
              <w:t>Direct Angelo to include in draft</w:t>
            </w:r>
          </w:p>
        </w:tc>
      </w:tr>
    </w:tbl>
    <w:p w:rsidR="00593323" w:rsidRDefault="00593323"/>
    <w:sectPr w:rsidR="0059332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4F7D" w:rsidRDefault="00974F7D" w:rsidP="00EE4651">
      <w:pPr>
        <w:spacing w:after="0" w:line="240" w:lineRule="auto"/>
      </w:pPr>
      <w:r>
        <w:separator/>
      </w:r>
    </w:p>
  </w:endnote>
  <w:endnote w:type="continuationSeparator" w:id="0">
    <w:p w:rsidR="00974F7D" w:rsidRDefault="00974F7D" w:rsidP="00EE4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77B" w:rsidRDefault="00AE677B">
    <w:pPr>
      <w:pStyle w:val="Footer"/>
    </w:pPr>
    <w:r w:rsidRPr="00AE677B">
      <w:t>Model Code Update 18PA01 18PA02</w:t>
    </w:r>
  </w:p>
  <w:p w:rsidR="00AE677B" w:rsidRDefault="00AE67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4F7D" w:rsidRDefault="00974F7D" w:rsidP="00EE4651">
      <w:pPr>
        <w:spacing w:after="0" w:line="240" w:lineRule="auto"/>
      </w:pPr>
      <w:r>
        <w:separator/>
      </w:r>
    </w:p>
  </w:footnote>
  <w:footnote w:type="continuationSeparator" w:id="0">
    <w:p w:rsidR="00974F7D" w:rsidRDefault="00974F7D" w:rsidP="00EE465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9C8"/>
    <w:rsid w:val="00064671"/>
    <w:rsid w:val="0014273E"/>
    <w:rsid w:val="001D2DB8"/>
    <w:rsid w:val="002E39C8"/>
    <w:rsid w:val="00471276"/>
    <w:rsid w:val="00561EE2"/>
    <w:rsid w:val="00593323"/>
    <w:rsid w:val="00974F7D"/>
    <w:rsid w:val="009A26FA"/>
    <w:rsid w:val="00AE677B"/>
    <w:rsid w:val="00BD53EB"/>
    <w:rsid w:val="00C360FA"/>
    <w:rsid w:val="00EE4651"/>
    <w:rsid w:val="00F436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E39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E46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4651"/>
  </w:style>
  <w:style w:type="paragraph" w:styleId="Footer">
    <w:name w:val="footer"/>
    <w:basedOn w:val="Normal"/>
    <w:link w:val="FooterChar"/>
    <w:uiPriority w:val="99"/>
    <w:unhideWhenUsed/>
    <w:rsid w:val="00EE46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4651"/>
  </w:style>
  <w:style w:type="paragraph" w:styleId="BalloonText">
    <w:name w:val="Balloon Text"/>
    <w:basedOn w:val="Normal"/>
    <w:link w:val="BalloonTextChar"/>
    <w:uiPriority w:val="99"/>
    <w:semiHidden/>
    <w:unhideWhenUsed/>
    <w:rsid w:val="00EE46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465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E39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E46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4651"/>
  </w:style>
  <w:style w:type="paragraph" w:styleId="Footer">
    <w:name w:val="footer"/>
    <w:basedOn w:val="Normal"/>
    <w:link w:val="FooterChar"/>
    <w:uiPriority w:val="99"/>
    <w:unhideWhenUsed/>
    <w:rsid w:val="00EE46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4651"/>
  </w:style>
  <w:style w:type="paragraph" w:styleId="BalloonText">
    <w:name w:val="Balloon Text"/>
    <w:basedOn w:val="Normal"/>
    <w:link w:val="BalloonTextChar"/>
    <w:uiPriority w:val="99"/>
    <w:semiHidden/>
    <w:unhideWhenUsed/>
    <w:rsid w:val="00EE46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46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B954B0-FA83-4BA3-90C3-512A4A635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320</Words>
  <Characters>1690</Characters>
  <Application>Microsoft Office Word</Application>
  <DocSecurity>0</DocSecurity>
  <Lines>37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Jefferson Spencer</dc:creator>
  <cp:lastModifiedBy>Jefferson Spencer</cp:lastModifiedBy>
  <cp:revision>3</cp:revision>
  <cp:lastPrinted>2018-06-14T23:21:00Z</cp:lastPrinted>
  <dcterms:created xsi:type="dcterms:W3CDTF">2018-07-18T15:37:00Z</dcterms:created>
  <dcterms:modified xsi:type="dcterms:W3CDTF">2018-07-18T16:28:00Z</dcterms:modified>
</cp:coreProperties>
</file>