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42" w:rsidRPr="00CB5C61" w:rsidRDefault="00756213" w:rsidP="00B67942">
      <w:pPr>
        <w:ind w:left="72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67942" w:rsidRPr="00CB5C61">
        <w:rPr>
          <w:b/>
          <w:sz w:val="28"/>
          <w:szCs w:val="28"/>
        </w:rPr>
        <w:t xml:space="preserve">DLCD Comments on </w:t>
      </w:r>
      <w:r w:rsidR="00B67942">
        <w:rPr>
          <w:b/>
          <w:sz w:val="28"/>
          <w:szCs w:val="28"/>
        </w:rPr>
        <w:t>Exclusive Farm Use</w:t>
      </w:r>
      <w:r w:rsidR="00B67942" w:rsidRPr="00CB5C61">
        <w:rPr>
          <w:b/>
          <w:sz w:val="28"/>
          <w:szCs w:val="28"/>
        </w:rPr>
        <w:t xml:space="preserve">  </w:t>
      </w:r>
      <w:r w:rsidR="00B67942" w:rsidRPr="00CB5C61">
        <w:rPr>
          <w:b/>
          <w:sz w:val="28"/>
          <w:szCs w:val="28"/>
        </w:rPr>
        <w:tab/>
        <w:t>October 25, 2018</w:t>
      </w:r>
    </w:p>
    <w:p w:rsidR="00B67942" w:rsidRDefault="00B67942" w:rsidP="00B67942">
      <w:pPr>
        <w:ind w:left="720" w:firstLine="720"/>
      </w:pPr>
      <w:r>
        <w:t>This table is in reference to DLCD comments made by Tim Murphy July 31, 2018</w:t>
      </w:r>
    </w:p>
    <w:p w:rsidR="00964E6B" w:rsidRDefault="00964E6B"/>
    <w:tbl>
      <w:tblPr>
        <w:tblStyle w:val="TableGrid"/>
        <w:tblpPr w:leftFromText="180" w:rightFromText="180" w:vertAnchor="page" w:horzAnchor="margin" w:tblpXSpec="center" w:tblpY="2116"/>
        <w:tblW w:w="0" w:type="auto"/>
        <w:tblLook w:val="04A0" w:firstRow="1" w:lastRow="0" w:firstColumn="1" w:lastColumn="0" w:noHBand="0" w:noVBand="1"/>
      </w:tblPr>
      <w:tblGrid>
        <w:gridCol w:w="4193"/>
        <w:gridCol w:w="4193"/>
      </w:tblGrid>
      <w:tr w:rsidR="00B67942" w:rsidTr="00B67942">
        <w:trPr>
          <w:trHeight w:val="440"/>
        </w:trPr>
        <w:tc>
          <w:tcPr>
            <w:tcW w:w="4193" w:type="dxa"/>
          </w:tcPr>
          <w:p w:rsidR="00B67942" w:rsidRPr="00B67942" w:rsidRDefault="00B67942" w:rsidP="00B67942">
            <w:pPr>
              <w:pStyle w:val="Default"/>
              <w:jc w:val="center"/>
              <w:rPr>
                <w:b/>
              </w:rPr>
            </w:pPr>
            <w:r w:rsidRPr="00B67942">
              <w:rPr>
                <w:b/>
              </w:rPr>
              <w:t>DLCD Comment</w:t>
            </w:r>
          </w:p>
        </w:tc>
        <w:tc>
          <w:tcPr>
            <w:tcW w:w="4193" w:type="dxa"/>
          </w:tcPr>
          <w:p w:rsidR="00B67942" w:rsidRPr="00B67942" w:rsidRDefault="00B67942" w:rsidP="00B67942">
            <w:pPr>
              <w:jc w:val="center"/>
              <w:rPr>
                <w:b/>
              </w:rPr>
            </w:pPr>
            <w:r w:rsidRPr="00B67942">
              <w:rPr>
                <w:b/>
              </w:rPr>
              <w:t>Planning Commission</w:t>
            </w:r>
          </w:p>
        </w:tc>
      </w:tr>
      <w:tr w:rsidR="00B67942" w:rsidTr="00B67942">
        <w:trPr>
          <w:trHeight w:val="834"/>
        </w:trPr>
        <w:tc>
          <w:tcPr>
            <w:tcW w:w="4193" w:type="dxa"/>
          </w:tcPr>
          <w:p w:rsidR="00B67942" w:rsidRDefault="00B67942" w:rsidP="00B67942">
            <w:pPr>
              <w:pStyle w:val="Default"/>
            </w:pPr>
          </w:p>
          <w:p w:rsidR="00B67942" w:rsidRDefault="00B67942" w:rsidP="00B67942">
            <w:r>
              <w:t xml:space="preserve"> Greyhounds were deleted from ORS 215.283 in 2009. Recommend deleting as this use as it may overlap with the dog related uses currently allowed ( “dog training classes or</w:t>
            </w:r>
          </w:p>
        </w:tc>
        <w:tc>
          <w:tcPr>
            <w:tcW w:w="4193" w:type="dxa"/>
          </w:tcPr>
          <w:p w:rsidR="00B67942" w:rsidRDefault="00432F9E" w:rsidP="00B67942">
            <w:r>
              <w:t>Noted. Deleted</w:t>
            </w:r>
          </w:p>
        </w:tc>
      </w:tr>
      <w:tr w:rsidR="00B67942" w:rsidTr="00B67942">
        <w:trPr>
          <w:trHeight w:val="788"/>
        </w:trPr>
        <w:tc>
          <w:tcPr>
            <w:tcW w:w="4193" w:type="dxa"/>
          </w:tcPr>
          <w:p w:rsidR="00B67942" w:rsidRDefault="00B67942" w:rsidP="00B67942">
            <w:r>
              <w:t>“Hobby kennels” are not a use listed in 215.283 and there’s opportunity for overlap with the dog related uses currently allowed in 215.283 (“dog training classes or testing trials”, “commercial dog boarding kennel…”). Recommend deleting.</w:t>
            </w:r>
          </w:p>
        </w:tc>
        <w:tc>
          <w:tcPr>
            <w:tcW w:w="4193" w:type="dxa"/>
          </w:tcPr>
          <w:p w:rsidR="00B67942" w:rsidRDefault="00432F9E" w:rsidP="00B67942">
            <w:r>
              <w:t>Noted. Deleted.</w:t>
            </w:r>
          </w:p>
        </w:tc>
      </w:tr>
      <w:tr w:rsidR="00B67942" w:rsidTr="00B67942">
        <w:trPr>
          <w:trHeight w:val="834"/>
        </w:trPr>
        <w:tc>
          <w:tcPr>
            <w:tcW w:w="4193" w:type="dxa"/>
          </w:tcPr>
          <w:p w:rsidR="00B67942" w:rsidRDefault="00B67942" w:rsidP="00B67942">
            <w:r>
              <w:t>Update to 301.2(V)     [Subsection 301.2(W)</w:t>
            </w:r>
          </w:p>
        </w:tc>
        <w:tc>
          <w:tcPr>
            <w:tcW w:w="4193" w:type="dxa"/>
          </w:tcPr>
          <w:p w:rsidR="00B67942" w:rsidRDefault="00B67942" w:rsidP="00B67942">
            <w:r>
              <w:t>Will update</w:t>
            </w:r>
            <w:r w:rsidR="00994CA7">
              <w:t xml:space="preserve">.  </w:t>
            </w:r>
          </w:p>
        </w:tc>
      </w:tr>
      <w:tr w:rsidR="00B67942" w:rsidTr="00B67942">
        <w:trPr>
          <w:trHeight w:val="788"/>
        </w:trPr>
        <w:tc>
          <w:tcPr>
            <w:tcW w:w="4193" w:type="dxa"/>
          </w:tcPr>
          <w:p w:rsidR="00B67942" w:rsidRPr="007B54C1" w:rsidRDefault="00B67942" w:rsidP="00B67942">
            <w:pPr>
              <w:rPr>
                <w:sz w:val="24"/>
                <w:szCs w:val="24"/>
              </w:rPr>
            </w:pPr>
            <w:r w:rsidRPr="007B54C1">
              <w:rPr>
                <w:sz w:val="24"/>
                <w:szCs w:val="24"/>
              </w:rPr>
              <w:t>This use is subject to 301.5. Please update accordingly.</w:t>
            </w:r>
            <w:r>
              <w:rPr>
                <w:sz w:val="24"/>
                <w:szCs w:val="24"/>
              </w:rPr>
              <w:t xml:space="preserve">  [301.3.I]</w:t>
            </w:r>
          </w:p>
        </w:tc>
        <w:tc>
          <w:tcPr>
            <w:tcW w:w="4193" w:type="dxa"/>
          </w:tcPr>
          <w:p w:rsidR="00B67942" w:rsidRDefault="00432F9E" w:rsidP="00B67942">
            <w:r>
              <w:t>Will update if needed. 301.5 already refers to 301.3</w:t>
            </w:r>
          </w:p>
        </w:tc>
      </w:tr>
      <w:tr w:rsidR="00B67942" w:rsidTr="00B67942">
        <w:trPr>
          <w:trHeight w:val="834"/>
        </w:trPr>
        <w:tc>
          <w:tcPr>
            <w:tcW w:w="4193" w:type="dxa"/>
          </w:tcPr>
          <w:p w:rsidR="00B67942" w:rsidRPr="007B54C1" w:rsidRDefault="00B67942" w:rsidP="00B67942">
            <w:pPr>
              <w:rPr>
                <w:sz w:val="24"/>
                <w:szCs w:val="24"/>
              </w:rPr>
            </w:pPr>
            <w:r w:rsidRPr="007B54C1">
              <w:rPr>
                <w:sz w:val="24"/>
                <w:szCs w:val="24"/>
              </w:rPr>
              <w:t>301.3</w:t>
            </w:r>
            <w:proofErr w:type="gramStart"/>
            <w:r w:rsidRPr="007B54C1">
              <w:rPr>
                <w:sz w:val="24"/>
                <w:szCs w:val="24"/>
              </w:rPr>
              <w:t>.J</w:t>
            </w:r>
            <w:proofErr w:type="gramEnd"/>
            <w:r w:rsidRPr="007B54C1">
              <w:rPr>
                <w:sz w:val="24"/>
                <w:szCs w:val="24"/>
              </w:rPr>
              <w:t>. Golf course structures are also subject to 100 person enclosed structure limitations. See 301.4.D.7 above.</w:t>
            </w:r>
          </w:p>
        </w:tc>
        <w:tc>
          <w:tcPr>
            <w:tcW w:w="4193" w:type="dxa"/>
          </w:tcPr>
          <w:p w:rsidR="00B67942" w:rsidRDefault="00B67942" w:rsidP="00B67942">
            <w:r>
              <w:t>Noted</w:t>
            </w:r>
            <w:r w:rsidR="00432F9E">
              <w:t>.  Reference to limi</w:t>
            </w:r>
            <w:r w:rsidR="00994CA7">
              <w:t>ta</w:t>
            </w:r>
            <w:r w:rsidR="00432F9E">
              <w:t>tion is present</w:t>
            </w:r>
            <w:r w:rsidR="00994CA7">
              <w:t xml:space="preserve">.  </w:t>
            </w:r>
          </w:p>
        </w:tc>
      </w:tr>
      <w:tr w:rsidR="00B67942" w:rsidTr="00B67942">
        <w:trPr>
          <w:trHeight w:val="788"/>
        </w:trPr>
        <w:tc>
          <w:tcPr>
            <w:tcW w:w="4193" w:type="dxa"/>
          </w:tcPr>
          <w:p w:rsidR="00B67942" w:rsidRDefault="00B67942" w:rsidP="00B67942">
            <w:r>
              <w:t>301.3 update comments:</w:t>
            </w:r>
          </w:p>
          <w:p w:rsidR="00B67942" w:rsidRDefault="00B67942" w:rsidP="00B67942">
            <w:r>
              <w:t>Update to Section (D)</w:t>
            </w:r>
          </w:p>
          <w:p w:rsidR="00B67942" w:rsidRDefault="00B67942" w:rsidP="00B67942">
            <w:r>
              <w:t>Update to Section (E)</w:t>
            </w:r>
          </w:p>
          <w:p w:rsidR="00B67942" w:rsidRPr="007B54C1" w:rsidRDefault="00B67942" w:rsidP="00B67942">
            <w:r>
              <w:t>Update to 301.4.I.1.b</w:t>
            </w:r>
          </w:p>
          <w:p w:rsidR="00B67942" w:rsidRDefault="00B67942" w:rsidP="00B679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4C1">
              <w:rPr>
                <w:rFonts w:ascii="Calibri" w:hAnsi="Calibri" w:cs="Calibri"/>
                <w:color w:val="000000"/>
                <w:sz w:val="24"/>
                <w:szCs w:val="24"/>
              </w:rPr>
              <w:t>Update to 301.4.I.1.a</w:t>
            </w:r>
          </w:p>
          <w:p w:rsidR="00B67942" w:rsidRDefault="00B67942" w:rsidP="00B67942">
            <w:pPr>
              <w:rPr>
                <w:sz w:val="24"/>
                <w:szCs w:val="24"/>
              </w:rPr>
            </w:pPr>
            <w:r w:rsidRPr="007B54C1">
              <w:rPr>
                <w:sz w:val="24"/>
                <w:szCs w:val="24"/>
              </w:rPr>
              <w:t>Update to 301.4.I.2</w:t>
            </w:r>
          </w:p>
          <w:p w:rsidR="00B67942" w:rsidRPr="007B54C1" w:rsidRDefault="00B67942" w:rsidP="00B679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4C1">
              <w:rPr>
                <w:sz w:val="24"/>
                <w:szCs w:val="24"/>
              </w:rPr>
              <w:t>Update to 301.4.I.2.d</w:t>
            </w:r>
          </w:p>
          <w:p w:rsidR="00B67942" w:rsidRDefault="00B67942" w:rsidP="00B679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4C1">
              <w:rPr>
                <w:rFonts w:ascii="Calibri" w:hAnsi="Calibri" w:cs="Calibri"/>
                <w:color w:val="000000"/>
                <w:sz w:val="24"/>
                <w:szCs w:val="24"/>
              </w:rPr>
              <w:t>Update to “301.4.I.2 and 3 the approval criteria of 301.4.I.2 shall apply to the entire project.”</w:t>
            </w:r>
          </w:p>
          <w:p w:rsidR="00B67942" w:rsidRDefault="00B67942" w:rsidP="00B67942">
            <w:pPr>
              <w:rPr>
                <w:sz w:val="24"/>
                <w:szCs w:val="24"/>
              </w:rPr>
            </w:pPr>
            <w:r w:rsidRPr="007B54C1">
              <w:rPr>
                <w:sz w:val="24"/>
                <w:szCs w:val="24"/>
              </w:rPr>
              <w:t>Update to 301.2.H</w:t>
            </w:r>
          </w:p>
          <w:p w:rsidR="00B67942" w:rsidRPr="007B54C1" w:rsidRDefault="00B67942" w:rsidP="00B67942">
            <w:pPr>
              <w:rPr>
                <w:sz w:val="24"/>
                <w:szCs w:val="24"/>
              </w:rPr>
            </w:pPr>
            <w:r w:rsidRPr="007B54C1">
              <w:rPr>
                <w:sz w:val="24"/>
                <w:szCs w:val="24"/>
              </w:rPr>
              <w:t>Update to 301.4.H.1</w:t>
            </w:r>
          </w:p>
          <w:p w:rsidR="00B67942" w:rsidRPr="007B54C1" w:rsidRDefault="00B67942" w:rsidP="00B67942">
            <w:pPr>
              <w:rPr>
                <w:sz w:val="24"/>
                <w:szCs w:val="24"/>
              </w:rPr>
            </w:pPr>
            <w:r w:rsidRPr="007B54C1">
              <w:rPr>
                <w:sz w:val="24"/>
                <w:szCs w:val="24"/>
              </w:rPr>
              <w:t>Update to 301.6.I.3</w:t>
            </w:r>
          </w:p>
          <w:p w:rsidR="00B67942" w:rsidRPr="007B54C1" w:rsidRDefault="00B67942" w:rsidP="00B679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4C1">
              <w:rPr>
                <w:rFonts w:ascii="Calibri" w:hAnsi="Calibri" w:cs="Calibri"/>
                <w:color w:val="000000"/>
                <w:sz w:val="24"/>
                <w:szCs w:val="24"/>
              </w:rPr>
              <w:t>Update to 301.4.H.1</w:t>
            </w:r>
          </w:p>
          <w:p w:rsidR="00B67942" w:rsidRPr="007B54C1" w:rsidRDefault="00B67942" w:rsidP="00B67942">
            <w:pPr>
              <w:rPr>
                <w:sz w:val="24"/>
                <w:szCs w:val="24"/>
              </w:rPr>
            </w:pPr>
            <w:r w:rsidRPr="007B54C1">
              <w:rPr>
                <w:sz w:val="24"/>
                <w:szCs w:val="24"/>
              </w:rPr>
              <w:t>Please update to “one year” for consistency with statute and rule.</w:t>
            </w:r>
          </w:p>
          <w:p w:rsidR="00B67942" w:rsidRPr="007B54C1" w:rsidRDefault="00B67942" w:rsidP="00B6794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4C1">
              <w:rPr>
                <w:rFonts w:ascii="Calibri" w:hAnsi="Calibri" w:cs="Calibri"/>
                <w:color w:val="000000"/>
                <w:sz w:val="24"/>
                <w:szCs w:val="24"/>
              </w:rPr>
              <w:t>Update to 301.6.J.9.c</w:t>
            </w:r>
          </w:p>
          <w:p w:rsidR="00B67942" w:rsidRPr="007B54C1" w:rsidRDefault="00B67942" w:rsidP="00B67942">
            <w:pPr>
              <w:rPr>
                <w:sz w:val="24"/>
                <w:szCs w:val="24"/>
              </w:rPr>
            </w:pPr>
            <w:r w:rsidRPr="007B54C1">
              <w:rPr>
                <w:sz w:val="24"/>
                <w:szCs w:val="24"/>
              </w:rPr>
              <w:t>This use is subject to 301.5. Please update accordingly. (301.6.M)</w:t>
            </w:r>
          </w:p>
        </w:tc>
        <w:tc>
          <w:tcPr>
            <w:tcW w:w="4193" w:type="dxa"/>
          </w:tcPr>
          <w:p w:rsidR="00B67942" w:rsidRDefault="00B67942" w:rsidP="00B67942">
            <w:r>
              <w:t xml:space="preserve">Thank you for the formatting corrections and comments on consistency.  We will update the references.   </w:t>
            </w:r>
            <w:r w:rsidR="00994CA7">
              <w:t xml:space="preserve">With each draft, references will change with deletions and additions. </w:t>
            </w:r>
          </w:p>
        </w:tc>
      </w:tr>
    </w:tbl>
    <w:p w:rsidR="00B67942" w:rsidRDefault="00B67942"/>
    <w:sectPr w:rsidR="00B67942" w:rsidSect="00B67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42"/>
    <w:rsid w:val="00432F9E"/>
    <w:rsid w:val="0057101A"/>
    <w:rsid w:val="00756213"/>
    <w:rsid w:val="00780566"/>
    <w:rsid w:val="00964E6B"/>
    <w:rsid w:val="00994CA7"/>
    <w:rsid w:val="00B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A04C"/>
  <w15:chartTrackingRefBased/>
  <w15:docId w15:val="{07C622B4-2592-4EEE-B0EE-9F757F6D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Spencer</dc:creator>
  <cp:keywords/>
  <dc:description/>
  <cp:lastModifiedBy>Jefferson Spencer</cp:lastModifiedBy>
  <cp:revision>3</cp:revision>
  <dcterms:created xsi:type="dcterms:W3CDTF">2018-11-26T21:23:00Z</dcterms:created>
  <dcterms:modified xsi:type="dcterms:W3CDTF">2018-11-26T21:23:00Z</dcterms:modified>
</cp:coreProperties>
</file>