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29" w:rsidRDefault="00CB1129" w:rsidP="00CB1129">
      <w:r w:rsidRPr="00CB1129">
        <w:rPr>
          <w:b/>
        </w:rPr>
        <w:t>Public Commenter:</w:t>
      </w:r>
      <w:r>
        <w:tab/>
        <w:t xml:space="preserve">Central Oregon </w:t>
      </w:r>
      <w:proofErr w:type="spellStart"/>
      <w:r>
        <w:t>LandWatch</w:t>
      </w:r>
      <w:proofErr w:type="spellEnd"/>
    </w:p>
    <w:tbl>
      <w:tblPr>
        <w:tblStyle w:val="TableGrid"/>
        <w:tblpPr w:leftFromText="180" w:rightFromText="180" w:vertAnchor="page" w:horzAnchor="margin" w:tblpXSpec="center" w:tblpY="3196"/>
        <w:tblW w:w="10342" w:type="dxa"/>
        <w:tblLook w:val="04A0" w:firstRow="1" w:lastRow="0" w:firstColumn="1" w:lastColumn="0" w:noHBand="0" w:noVBand="1"/>
      </w:tblPr>
      <w:tblGrid>
        <w:gridCol w:w="5171"/>
        <w:gridCol w:w="5171"/>
      </w:tblGrid>
      <w:tr w:rsidR="00CB1129" w:rsidTr="00CB1129">
        <w:trPr>
          <w:trHeight w:val="617"/>
        </w:trPr>
        <w:tc>
          <w:tcPr>
            <w:tcW w:w="5171" w:type="dxa"/>
            <w:shd w:val="clear" w:color="auto" w:fill="EEECE1" w:themeFill="background2"/>
          </w:tcPr>
          <w:p w:rsidR="00CB1129" w:rsidRPr="00CB1129" w:rsidRDefault="00CB1129" w:rsidP="00CB1129">
            <w:pPr>
              <w:jc w:val="center"/>
              <w:rPr>
                <w:b/>
              </w:rPr>
            </w:pPr>
            <w:bookmarkStart w:id="0" w:name="_GoBack"/>
            <w:bookmarkEnd w:id="0"/>
            <w:r w:rsidRPr="00CB1129">
              <w:rPr>
                <w:b/>
              </w:rPr>
              <w:t>PUBLIC COMMENT</w:t>
            </w:r>
          </w:p>
        </w:tc>
        <w:tc>
          <w:tcPr>
            <w:tcW w:w="5171" w:type="dxa"/>
            <w:shd w:val="clear" w:color="auto" w:fill="EEECE1" w:themeFill="background2"/>
          </w:tcPr>
          <w:p w:rsidR="00CB1129" w:rsidRPr="00CB1129" w:rsidRDefault="00CB1129" w:rsidP="00CB1129">
            <w:pPr>
              <w:ind w:firstLine="49"/>
              <w:jc w:val="center"/>
              <w:rPr>
                <w:b/>
              </w:rPr>
            </w:pPr>
            <w:r w:rsidRPr="00CB1129">
              <w:rPr>
                <w:b/>
              </w:rPr>
              <w:t>PLANNING COMMISSION</w:t>
            </w:r>
          </w:p>
        </w:tc>
      </w:tr>
      <w:tr w:rsidR="00CB1129" w:rsidTr="00CB1129">
        <w:trPr>
          <w:trHeight w:val="2415"/>
        </w:trPr>
        <w:tc>
          <w:tcPr>
            <w:tcW w:w="5171" w:type="dxa"/>
          </w:tcPr>
          <w:p w:rsidR="00CB1129" w:rsidRDefault="00CB1129" w:rsidP="00CB1129">
            <w:r>
              <w:t>Many provisions of the land use statutes and rules are discretionary, and the County may choose to</w:t>
            </w:r>
          </w:p>
          <w:p w:rsidR="00CB1129" w:rsidRDefault="00CB1129" w:rsidP="00CB1129">
            <w:proofErr w:type="gramStart"/>
            <w:r>
              <w:t>either</w:t>
            </w:r>
            <w:proofErr w:type="gramEnd"/>
            <w:r>
              <w:t xml:space="preserve"> not adopt those sections or adopt a stronger standard. For example, many of the conditional</w:t>
            </w:r>
          </w:p>
          <w:p w:rsidR="00CB1129" w:rsidRDefault="00CB1129" w:rsidP="00CB1129">
            <w:proofErr w:type="gramStart"/>
            <w:r>
              <w:t>uses</w:t>
            </w:r>
            <w:proofErr w:type="gramEnd"/>
            <w:r>
              <w:t xml:space="preserve"> in state law are discretionary. The County might consider disallowing those discretionary</w:t>
            </w:r>
          </w:p>
          <w:p w:rsidR="00CB1129" w:rsidRDefault="00CB1129" w:rsidP="00CB1129">
            <w:proofErr w:type="gramStart"/>
            <w:r>
              <w:t>conditional</w:t>
            </w:r>
            <w:proofErr w:type="gramEnd"/>
            <w:r>
              <w:t xml:space="preserve"> uses that pose a threat to the stability of the County’s agricultural and forest land base.</w:t>
            </w:r>
          </w:p>
        </w:tc>
        <w:tc>
          <w:tcPr>
            <w:tcW w:w="5171" w:type="dxa"/>
          </w:tcPr>
          <w:p w:rsidR="00CB1129" w:rsidRDefault="00CB1129" w:rsidP="00CB1129">
            <w:pPr>
              <w:ind w:firstLine="49"/>
            </w:pPr>
            <w:r>
              <w:t xml:space="preserve">The Planning Commission acknowledges that COLW would like the county to take a close look at conditional uses that that </w:t>
            </w:r>
            <w:proofErr w:type="gramStart"/>
            <w:r>
              <w:t>pose</w:t>
            </w:r>
            <w:proofErr w:type="gramEnd"/>
            <w:r>
              <w:t xml:space="preserve"> a threat to the stability of the County’s agricultural and forest land base.</w:t>
            </w:r>
          </w:p>
        </w:tc>
      </w:tr>
      <w:tr w:rsidR="00CB1129" w:rsidTr="00CB1129">
        <w:trPr>
          <w:trHeight w:val="2699"/>
        </w:trPr>
        <w:tc>
          <w:tcPr>
            <w:tcW w:w="5171" w:type="dxa"/>
          </w:tcPr>
          <w:p w:rsidR="00CB1129" w:rsidRDefault="00CB1129" w:rsidP="00CB1129">
            <w:r>
              <w:t>We recognize that some of the potential changes to the JCZO that will occur upon adoption of the</w:t>
            </w:r>
          </w:p>
          <w:p w:rsidR="00CB1129" w:rsidRDefault="00CB1129" w:rsidP="00CB1129">
            <w:proofErr w:type="gramStart"/>
            <w:r>
              <w:t>model</w:t>
            </w:r>
            <w:proofErr w:type="gramEnd"/>
            <w:r>
              <w:t xml:space="preserve"> code are necessary to comply with changes in State law. For those sections that are not</w:t>
            </w:r>
          </w:p>
          <w:p w:rsidR="00CB1129" w:rsidRDefault="00CB1129" w:rsidP="00CB1129">
            <w:r>
              <w:t>mandatory, we urge the County to maintain or strengthen its code and continue to protect the farm</w:t>
            </w:r>
          </w:p>
          <w:p w:rsidR="00CB1129" w:rsidRDefault="00CB1129" w:rsidP="00CB1129">
            <w:proofErr w:type="gramStart"/>
            <w:r>
              <w:t>and</w:t>
            </w:r>
            <w:proofErr w:type="gramEnd"/>
            <w:r>
              <w:t xml:space="preserve"> forest economy in Jefferson County.</w:t>
            </w:r>
          </w:p>
        </w:tc>
        <w:tc>
          <w:tcPr>
            <w:tcW w:w="5171" w:type="dxa"/>
          </w:tcPr>
          <w:p w:rsidR="00CB1129" w:rsidRDefault="00CB1129" w:rsidP="00CB1129">
            <w:r>
              <w:t>The Planning Commission is undergoing this effort in order to protect the farm and forest economy in Jefferson County.</w:t>
            </w:r>
          </w:p>
        </w:tc>
      </w:tr>
    </w:tbl>
    <w:p w:rsidR="00200017" w:rsidRDefault="00CB1129" w:rsidP="00CB1129">
      <w:r w:rsidRPr="00CB1129">
        <w:rPr>
          <w:b/>
        </w:rPr>
        <w:t>Comment Period:</w:t>
      </w:r>
      <w:r>
        <w:t xml:space="preserve"> </w:t>
      </w:r>
      <w:r>
        <w:tab/>
        <w:t>First Comment Period: May 2018</w:t>
      </w:r>
    </w:p>
    <w:sectPr w:rsidR="002000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25" w:rsidRDefault="002C0B25" w:rsidP="007961C9">
      <w:pPr>
        <w:spacing w:after="0" w:line="240" w:lineRule="auto"/>
      </w:pPr>
      <w:r>
        <w:separator/>
      </w:r>
    </w:p>
  </w:endnote>
  <w:endnote w:type="continuationSeparator" w:id="0">
    <w:p w:rsidR="002C0B25" w:rsidRDefault="002C0B25" w:rsidP="0079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C9" w:rsidRPr="00CB1129" w:rsidRDefault="00CB1129" w:rsidP="00CB1129">
    <w:pPr>
      <w:pStyle w:val="Footer"/>
    </w:pPr>
    <w:r w:rsidRPr="00CB1129">
      <w:t>Model Code Update 18PA01 18PA02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25" w:rsidRDefault="002C0B25" w:rsidP="007961C9">
      <w:pPr>
        <w:spacing w:after="0" w:line="240" w:lineRule="auto"/>
      </w:pPr>
      <w:r>
        <w:separator/>
      </w:r>
    </w:p>
  </w:footnote>
  <w:footnote w:type="continuationSeparator" w:id="0">
    <w:p w:rsidR="002C0B25" w:rsidRDefault="002C0B25" w:rsidP="0079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17"/>
    <w:rsid w:val="00200017"/>
    <w:rsid w:val="002C0B25"/>
    <w:rsid w:val="007961C9"/>
    <w:rsid w:val="00A07942"/>
    <w:rsid w:val="00BD5A95"/>
    <w:rsid w:val="00C360FA"/>
    <w:rsid w:val="00CB1129"/>
    <w:rsid w:val="00E030A5"/>
    <w:rsid w:val="00E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C9"/>
  </w:style>
  <w:style w:type="paragraph" w:styleId="Footer">
    <w:name w:val="footer"/>
    <w:basedOn w:val="Normal"/>
    <w:link w:val="Foot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C9"/>
  </w:style>
  <w:style w:type="paragraph" w:styleId="BalloonText">
    <w:name w:val="Balloon Text"/>
    <w:basedOn w:val="Normal"/>
    <w:link w:val="BalloonTextChar"/>
    <w:uiPriority w:val="99"/>
    <w:semiHidden/>
    <w:unhideWhenUsed/>
    <w:rsid w:val="007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C9"/>
  </w:style>
  <w:style w:type="paragraph" w:styleId="Footer">
    <w:name w:val="footer"/>
    <w:basedOn w:val="Normal"/>
    <w:link w:val="FooterChar"/>
    <w:uiPriority w:val="99"/>
    <w:unhideWhenUsed/>
    <w:rsid w:val="0079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C9"/>
  </w:style>
  <w:style w:type="paragraph" w:styleId="BalloonText">
    <w:name w:val="Balloon Text"/>
    <w:basedOn w:val="Normal"/>
    <w:link w:val="BalloonTextChar"/>
    <w:uiPriority w:val="99"/>
    <w:semiHidden/>
    <w:unhideWhenUsed/>
    <w:rsid w:val="0079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989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Spencer</dc:creator>
  <cp:lastModifiedBy>Jefferson Spencer</cp:lastModifiedBy>
  <cp:revision>2</cp:revision>
  <cp:lastPrinted>2018-06-14T23:25:00Z</cp:lastPrinted>
  <dcterms:created xsi:type="dcterms:W3CDTF">2018-07-18T16:22:00Z</dcterms:created>
  <dcterms:modified xsi:type="dcterms:W3CDTF">2018-07-18T16:22:00Z</dcterms:modified>
</cp:coreProperties>
</file>